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13D96" w14:textId="77777777" w:rsidR="003B58D9" w:rsidRDefault="003B58D9" w:rsidP="003B58D9">
      <w:pPr>
        <w:jc w:val="center"/>
        <w:rPr>
          <w:b/>
          <w:lang w:val="es-ES"/>
        </w:rPr>
      </w:pPr>
      <w:bookmarkStart w:id="0" w:name="_GoBack"/>
      <w:bookmarkEnd w:id="0"/>
      <w:r>
        <w:rPr>
          <w:b/>
          <w:noProof/>
          <w:lang w:val="es-ES_tradnl" w:eastAsia="es-ES_tradnl"/>
        </w:rPr>
        <w:drawing>
          <wp:inline distT="0" distB="0" distL="0" distR="0" wp14:anchorId="7E48C479" wp14:editId="48A6490C">
            <wp:extent cx="1726188" cy="1162902"/>
            <wp:effectExtent l="0" t="0" r="127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a de pantalla 2016-12-14 a las 0.29.4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867" cy="117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47F82" w14:textId="77777777" w:rsidR="003B58D9" w:rsidRPr="00A251A5" w:rsidRDefault="003B58D9" w:rsidP="003B58D9">
      <w:pPr>
        <w:jc w:val="center"/>
        <w:rPr>
          <w:b/>
          <w:color w:val="4472C4" w:themeColor="accent5"/>
          <w:lang w:val="es-ES"/>
        </w:rPr>
      </w:pPr>
    </w:p>
    <w:p w14:paraId="32FC53CD" w14:textId="77777777" w:rsidR="003B58D9" w:rsidRPr="00A251A5" w:rsidRDefault="003B58D9" w:rsidP="003B58D9">
      <w:pPr>
        <w:jc w:val="center"/>
        <w:rPr>
          <w:b/>
          <w:color w:val="4472C4" w:themeColor="accent5"/>
          <w:lang w:val="es-ES"/>
        </w:rPr>
      </w:pPr>
    </w:p>
    <w:p w14:paraId="1527B472" w14:textId="77777777" w:rsidR="003B58D9" w:rsidRPr="00A251A5" w:rsidRDefault="003B58D9" w:rsidP="003B58D9">
      <w:pPr>
        <w:jc w:val="center"/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>Formato para la elaboración de protocolos de Atención de Enfermería  en Establecimientos Escolares</w:t>
      </w:r>
    </w:p>
    <w:p w14:paraId="2F422C24" w14:textId="77777777" w:rsidR="003B58D9" w:rsidRPr="00A251A5" w:rsidRDefault="003B58D9" w:rsidP="003B58D9">
      <w:pPr>
        <w:jc w:val="center"/>
        <w:rPr>
          <w:b/>
          <w:color w:val="4472C4" w:themeColor="accent5"/>
          <w:lang w:val="es-ES"/>
        </w:rPr>
      </w:pPr>
    </w:p>
    <w:p w14:paraId="18A439CC" w14:textId="77777777" w:rsidR="003B58D9" w:rsidRPr="00A251A5" w:rsidRDefault="003B58D9" w:rsidP="003B58D9">
      <w:pPr>
        <w:jc w:val="both"/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u w:val="single"/>
          <w:lang w:val="es-ES"/>
        </w:rPr>
        <w:t>Contexto:</w:t>
      </w:r>
      <w:r w:rsidRPr="00A251A5">
        <w:rPr>
          <w:b/>
          <w:color w:val="4472C4" w:themeColor="accent5"/>
          <w:lang w:val="es-ES"/>
        </w:rPr>
        <w:t xml:space="preserve"> </w:t>
      </w:r>
      <w:r w:rsidRPr="00A251A5">
        <w:rPr>
          <w:color w:val="4472C4" w:themeColor="accent5"/>
          <w:lang w:val="es-ES"/>
        </w:rPr>
        <w:t xml:space="preserve">La Enfermería escolar es una especialidad dentro del área disciplinar poco conocida en Chile y en el mundo; la cual día a día va posicionándose de acuerdo a la evidencia práctica y científica de quiénes participan dentro de los espacios educacionales. </w:t>
      </w:r>
      <w:r w:rsidRPr="00A251A5">
        <w:rPr>
          <w:b/>
          <w:color w:val="4472C4" w:themeColor="accent5"/>
          <w:lang w:val="es-ES"/>
        </w:rPr>
        <w:t xml:space="preserve"> </w:t>
      </w:r>
      <w:r w:rsidRPr="00A251A5">
        <w:rPr>
          <w:color w:val="4472C4" w:themeColor="accent5"/>
          <w:lang w:val="es-ES"/>
        </w:rPr>
        <w:t xml:space="preserve">Es por esto, que la </w:t>
      </w:r>
      <w:r w:rsidRPr="00A251A5">
        <w:rPr>
          <w:b/>
          <w:color w:val="4472C4" w:themeColor="accent5"/>
          <w:lang w:val="es-ES"/>
        </w:rPr>
        <w:t>Sociedad Chilena de Enfermería en Salud Escolar</w:t>
      </w:r>
      <w:r w:rsidRPr="00A251A5">
        <w:rPr>
          <w:color w:val="4472C4" w:themeColor="accent5"/>
          <w:lang w:val="es-ES"/>
        </w:rPr>
        <w:t>, siendo el único espacio de salud  científico reconocido y especializado en el contexto de la Salud de los Escolares en los colegios; pretende actualizar y validar sus protocolos vigentes de atención, a través de la practica de Enfermería basada en la evidencia, con el fin de posicionarse y compartir con el sector salud nacional e internacional sus experiencias.</w:t>
      </w:r>
      <w:r w:rsidRPr="00A251A5">
        <w:rPr>
          <w:b/>
          <w:color w:val="4472C4" w:themeColor="accent5"/>
          <w:lang w:val="es-ES"/>
        </w:rPr>
        <w:t xml:space="preserve"> </w:t>
      </w:r>
    </w:p>
    <w:p w14:paraId="6F49FCFB" w14:textId="77777777" w:rsidR="003B58D9" w:rsidRPr="00A251A5" w:rsidRDefault="003B58D9" w:rsidP="003B58D9">
      <w:pPr>
        <w:jc w:val="both"/>
        <w:rPr>
          <w:b/>
          <w:color w:val="4472C4" w:themeColor="accent5"/>
          <w:lang w:val="es-ES"/>
        </w:rPr>
      </w:pPr>
    </w:p>
    <w:p w14:paraId="047B1A08" w14:textId="77777777" w:rsidR="003B58D9" w:rsidRPr="00A251A5" w:rsidRDefault="003B58D9" w:rsidP="003B58D9">
      <w:pPr>
        <w:jc w:val="both"/>
        <w:rPr>
          <w:color w:val="4472C4" w:themeColor="accent5"/>
          <w:lang w:val="es-ES_tradnl"/>
        </w:rPr>
      </w:pPr>
      <w:r w:rsidRPr="00A251A5">
        <w:rPr>
          <w:color w:val="4472C4" w:themeColor="accent5"/>
          <w:lang w:val="es-ES_tradnl"/>
        </w:rPr>
        <w:t xml:space="preserve">La </w:t>
      </w:r>
      <w:r w:rsidRPr="00A251A5">
        <w:rPr>
          <w:i/>
          <w:color w:val="4472C4" w:themeColor="accent5"/>
          <w:lang w:val="es-ES_tradnl"/>
        </w:rPr>
        <w:t xml:space="preserve">American Nurses </w:t>
      </w:r>
      <w:proofErr w:type="spellStart"/>
      <w:r w:rsidRPr="00A251A5">
        <w:rPr>
          <w:i/>
          <w:color w:val="4472C4" w:themeColor="accent5"/>
          <w:lang w:val="es-ES_tradnl"/>
        </w:rPr>
        <w:t>Association</w:t>
      </w:r>
      <w:proofErr w:type="spellEnd"/>
      <w:r w:rsidRPr="00A251A5">
        <w:rPr>
          <w:color w:val="4472C4" w:themeColor="accent5"/>
          <w:lang w:val="es-ES_tradnl"/>
        </w:rPr>
        <w:t xml:space="preserve"> señala que las normas de la práctica de Enfermería escolar se escriben dentro del marco del proceso de enfermería e incluyen la recopilación de datos, el diagnóstico de enfermería, la planificación, la intervención y la evaluación. Los estándares de práctica y el proceso de enfermería son herramientas esenciales para proveer cuidado a cualquier individuo en el ambiente escolar y para el desarrollo de planes de atención médica individualizados para estudiantes con necesidades especiales de atención médica.</w:t>
      </w:r>
    </w:p>
    <w:p w14:paraId="01A2474D" w14:textId="77777777" w:rsidR="003B58D9" w:rsidRPr="00A251A5" w:rsidRDefault="003B58D9" w:rsidP="003B58D9">
      <w:pPr>
        <w:jc w:val="both"/>
        <w:rPr>
          <w:b/>
          <w:color w:val="4472C4" w:themeColor="accent5"/>
          <w:lang w:val="es-ES"/>
        </w:rPr>
      </w:pPr>
    </w:p>
    <w:p w14:paraId="499616C2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 xml:space="preserve">Creemos que es importante compartir estas vivencias con las/os Enfermeros/as Escolares, puesto que permite estandarizar y profesionalizar los cuidados en espacios que no son de Salud. </w:t>
      </w:r>
    </w:p>
    <w:p w14:paraId="1DF3FCC0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</w:p>
    <w:p w14:paraId="343422C0" w14:textId="77777777" w:rsidR="003B58D9" w:rsidRPr="00A251A5" w:rsidRDefault="003B58D9" w:rsidP="003B58D9">
      <w:pPr>
        <w:jc w:val="both"/>
        <w:rPr>
          <w:b/>
          <w:color w:val="4472C4" w:themeColor="accent5"/>
          <w:u w:val="single"/>
          <w:lang w:val="es-ES"/>
        </w:rPr>
      </w:pPr>
    </w:p>
    <w:p w14:paraId="4F25E0CA" w14:textId="77777777" w:rsidR="003B58D9" w:rsidRPr="00A251A5" w:rsidRDefault="003B58D9" w:rsidP="003B58D9">
      <w:pPr>
        <w:jc w:val="both"/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u w:val="single"/>
          <w:lang w:val="es-ES"/>
        </w:rPr>
        <w:t>Objetivo</w:t>
      </w:r>
      <w:r w:rsidRPr="00A251A5">
        <w:rPr>
          <w:b/>
          <w:color w:val="4472C4" w:themeColor="accent5"/>
          <w:lang w:val="es-ES"/>
        </w:rPr>
        <w:t xml:space="preserve">:    </w:t>
      </w:r>
      <w:r w:rsidRPr="00A251A5">
        <w:rPr>
          <w:color w:val="4472C4" w:themeColor="accent5"/>
          <w:lang w:val="es-ES"/>
        </w:rPr>
        <w:t>Desarrollar e implementar un modelo de atención de Enfermería  estandarizado y de calidad para  la atención asistencial de estudiantes o comunidad estudiantil que acuden a las Unidades de Enfermería que se encuentran dentro de los establecimientos educacionales.</w:t>
      </w:r>
      <w:r w:rsidRPr="00A251A5">
        <w:rPr>
          <w:b/>
          <w:color w:val="4472C4" w:themeColor="accent5"/>
          <w:lang w:val="es-ES"/>
        </w:rPr>
        <w:t xml:space="preserve"> </w:t>
      </w:r>
    </w:p>
    <w:p w14:paraId="7B2D7255" w14:textId="77777777" w:rsidR="003B58D9" w:rsidRPr="00A251A5" w:rsidRDefault="003B58D9" w:rsidP="003B58D9">
      <w:pPr>
        <w:jc w:val="both"/>
        <w:rPr>
          <w:b/>
          <w:color w:val="4472C4" w:themeColor="accent5"/>
          <w:lang w:val="es-ES"/>
        </w:rPr>
      </w:pPr>
    </w:p>
    <w:p w14:paraId="198815A0" w14:textId="77777777" w:rsidR="003B58D9" w:rsidRPr="00A251A5" w:rsidRDefault="003B58D9" w:rsidP="003B58D9">
      <w:pPr>
        <w:jc w:val="both"/>
        <w:rPr>
          <w:b/>
          <w:color w:val="4472C4" w:themeColor="accent5"/>
          <w:u w:val="single"/>
          <w:lang w:val="es-ES"/>
        </w:rPr>
      </w:pPr>
      <w:r w:rsidRPr="00A251A5">
        <w:rPr>
          <w:b/>
          <w:color w:val="4472C4" w:themeColor="accent5"/>
          <w:u w:val="single"/>
          <w:lang w:val="es-ES"/>
        </w:rPr>
        <w:t xml:space="preserve">Modalidad: </w:t>
      </w:r>
    </w:p>
    <w:p w14:paraId="14B26096" w14:textId="77777777" w:rsidR="003B58D9" w:rsidRPr="00A251A5" w:rsidRDefault="003B58D9" w:rsidP="003B58D9">
      <w:pPr>
        <w:jc w:val="both"/>
        <w:rPr>
          <w:b/>
          <w:color w:val="4472C4" w:themeColor="accent5"/>
          <w:u w:val="single"/>
          <w:lang w:val="es-ES"/>
        </w:rPr>
      </w:pPr>
    </w:p>
    <w:p w14:paraId="1A301C95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 xml:space="preserve">1.-Los temas desarrollados y que serán abordados en esta  Jornada fueron  seleccionados en base a las patologías o problemáticas o descompensaciones de salud más frecuentes en la población escolar y que tienen mayor riesgo de morbimortalidad si no se acompañan de una manejo de Enfermería adecuado y oportuno. </w:t>
      </w:r>
    </w:p>
    <w:p w14:paraId="42C53B8C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</w:p>
    <w:p w14:paraId="238A4546" w14:textId="67928786" w:rsidR="003B58D9" w:rsidRPr="00A251A5" w:rsidRDefault="003B58D9" w:rsidP="003B58D9">
      <w:pPr>
        <w:jc w:val="both"/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lastRenderedPageBreak/>
        <w:t xml:space="preserve"> 2.-Se solicita que las colegas puedan revisar o desarrollar los algoritmos o protocolos proporcionados, a través de un sistema de validación en bases a la Enfermería basada en la evidencia Escolar.  En  grupos durante el desarrollo de este taller</w:t>
      </w:r>
      <w:r w:rsidR="003A073A" w:rsidRPr="00A251A5">
        <w:rPr>
          <w:color w:val="4472C4" w:themeColor="accent5"/>
          <w:lang w:val="es-ES"/>
        </w:rPr>
        <w:t xml:space="preserve">, </w:t>
      </w:r>
      <w:r w:rsidRPr="00A251A5">
        <w:rPr>
          <w:color w:val="4472C4" w:themeColor="accent5"/>
          <w:lang w:val="es-ES"/>
        </w:rPr>
        <w:t xml:space="preserve"> deberán desarrollar un </w:t>
      </w:r>
      <w:r w:rsidR="000B1937" w:rsidRPr="00A251A5">
        <w:rPr>
          <w:color w:val="4472C4" w:themeColor="accent5"/>
          <w:lang w:val="es-ES"/>
        </w:rPr>
        <w:t xml:space="preserve">algoritmo de </w:t>
      </w:r>
      <w:r w:rsidR="003A073A" w:rsidRPr="00A251A5">
        <w:rPr>
          <w:color w:val="4472C4" w:themeColor="accent5"/>
          <w:lang w:val="es-ES"/>
        </w:rPr>
        <w:t xml:space="preserve">manejo de urgencia escolar para Enfermería y una PAI para ser utilizado en el contexto escolar. </w:t>
      </w:r>
    </w:p>
    <w:p w14:paraId="0A9058FD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</w:p>
    <w:p w14:paraId="5EB28B1F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>3.- Contarán con una moderadora quién velará por cumplir con los tiempos y dirigir la discusión.</w:t>
      </w:r>
    </w:p>
    <w:p w14:paraId="028FFA5C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</w:p>
    <w:p w14:paraId="68844395" w14:textId="264A4BAB" w:rsidR="003B58D9" w:rsidRPr="00A251A5" w:rsidRDefault="003B58D9" w:rsidP="003B58D9">
      <w:pPr>
        <w:jc w:val="both"/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 xml:space="preserve">4.- El equipo dispondrá de </w:t>
      </w:r>
      <w:r w:rsidR="003A073A" w:rsidRPr="00A251A5">
        <w:rPr>
          <w:color w:val="4472C4" w:themeColor="accent5"/>
          <w:lang w:val="es-ES"/>
        </w:rPr>
        <w:t xml:space="preserve">45 para la elaboración de esto, y luego el equipo dispondrá de una plenaria de 45 minutos más, donde una representante mostrará el trabajo del equipo. </w:t>
      </w:r>
    </w:p>
    <w:p w14:paraId="352192C2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 xml:space="preserve"> Recordar que los temas a tratar son:</w:t>
      </w:r>
    </w:p>
    <w:p w14:paraId="6407EEF9" w14:textId="77777777" w:rsidR="003B58D9" w:rsidRPr="00A251A5" w:rsidRDefault="003B58D9" w:rsidP="003B58D9">
      <w:pPr>
        <w:jc w:val="both"/>
        <w:rPr>
          <w:color w:val="4472C4" w:themeColor="accent5"/>
          <w:lang w:val="es-ES"/>
        </w:rPr>
      </w:pPr>
    </w:p>
    <w:p w14:paraId="1F679FC6" w14:textId="77777777" w:rsidR="003B58D9" w:rsidRPr="00A251A5" w:rsidRDefault="003B58D9" w:rsidP="003B58D9">
      <w:pPr>
        <w:pStyle w:val="Prrafodelista"/>
        <w:numPr>
          <w:ilvl w:val="0"/>
          <w:numId w:val="1"/>
        </w:numPr>
        <w:rPr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>Reanimación Básica en ámbito escolar</w:t>
      </w:r>
      <w:r w:rsidRPr="00A251A5">
        <w:rPr>
          <w:color w:val="4472C4" w:themeColor="accent5"/>
          <w:lang w:val="es-ES"/>
        </w:rPr>
        <w:t xml:space="preserve"> (Paciente Adulto)</w:t>
      </w:r>
    </w:p>
    <w:p w14:paraId="6569362F" w14:textId="77777777" w:rsidR="003B58D9" w:rsidRPr="00A251A5" w:rsidRDefault="003B58D9" w:rsidP="003B58D9">
      <w:pPr>
        <w:pStyle w:val="Prrafodelista"/>
        <w:numPr>
          <w:ilvl w:val="0"/>
          <w:numId w:val="1"/>
        </w:numPr>
        <w:rPr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>Reanimación Básica en ámbito escolar</w:t>
      </w:r>
      <w:r w:rsidRPr="00A251A5">
        <w:rPr>
          <w:color w:val="4472C4" w:themeColor="accent5"/>
          <w:lang w:val="es-ES"/>
        </w:rPr>
        <w:t xml:space="preserve"> (Paciente Pediátrico)</w:t>
      </w:r>
    </w:p>
    <w:p w14:paraId="7FFC8BA9" w14:textId="77777777" w:rsidR="003B58D9" w:rsidRPr="00A251A5" w:rsidRDefault="003B58D9" w:rsidP="003B58D9">
      <w:pPr>
        <w:pStyle w:val="Prrafodelista"/>
        <w:numPr>
          <w:ilvl w:val="0"/>
          <w:numId w:val="1"/>
        </w:numPr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 xml:space="preserve">Manejo de Enfermería Escolar en </w:t>
      </w:r>
      <w:proofErr w:type="spellStart"/>
      <w:r w:rsidRPr="00A251A5">
        <w:rPr>
          <w:b/>
          <w:color w:val="4472C4" w:themeColor="accent5"/>
          <w:lang w:val="es-ES"/>
        </w:rPr>
        <w:t>Disautonomía</w:t>
      </w:r>
      <w:proofErr w:type="spellEnd"/>
      <w:r w:rsidRPr="00A251A5">
        <w:rPr>
          <w:b/>
          <w:color w:val="4472C4" w:themeColor="accent5"/>
          <w:lang w:val="es-ES"/>
        </w:rPr>
        <w:t xml:space="preserve"> y Síncope  </w:t>
      </w:r>
    </w:p>
    <w:p w14:paraId="1686DD2A" w14:textId="77777777" w:rsidR="003B58D9" w:rsidRPr="00A251A5" w:rsidRDefault="003B58D9" w:rsidP="003B58D9">
      <w:pPr>
        <w:pStyle w:val="Prrafodelista"/>
        <w:numPr>
          <w:ilvl w:val="0"/>
          <w:numId w:val="1"/>
        </w:numPr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>Manejo de Enfermería en SHOCK Anafiláctico en el contexto escolar</w:t>
      </w:r>
    </w:p>
    <w:p w14:paraId="4EDF5705" w14:textId="77777777" w:rsidR="003B58D9" w:rsidRPr="00A251A5" w:rsidRDefault="003B58D9" w:rsidP="003B58D9">
      <w:pPr>
        <w:pStyle w:val="Prrafodelista"/>
        <w:numPr>
          <w:ilvl w:val="0"/>
          <w:numId w:val="1"/>
        </w:numPr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>Manejo de Enfermería en Crisis Obstructiva y Asmática en el contexto Escolar</w:t>
      </w:r>
    </w:p>
    <w:p w14:paraId="691A2E96" w14:textId="77777777" w:rsidR="003B58D9" w:rsidRPr="00A251A5" w:rsidRDefault="003B58D9" w:rsidP="003B58D9">
      <w:pPr>
        <w:pStyle w:val="Prrafodelista"/>
        <w:numPr>
          <w:ilvl w:val="0"/>
          <w:numId w:val="1"/>
        </w:numPr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>Manejo de Enfermería en Descompensación Diabética</w:t>
      </w:r>
    </w:p>
    <w:p w14:paraId="2C7A0D2E" w14:textId="77777777" w:rsidR="003B58D9" w:rsidRPr="00A251A5" w:rsidRDefault="003B58D9" w:rsidP="003B58D9">
      <w:pPr>
        <w:rPr>
          <w:b/>
          <w:color w:val="4472C4" w:themeColor="accent5"/>
          <w:lang w:val="es-ES"/>
        </w:rPr>
      </w:pPr>
    </w:p>
    <w:p w14:paraId="61586BA2" w14:textId="79F2F82E" w:rsidR="003B58D9" w:rsidRPr="00A251A5" w:rsidRDefault="003A073A" w:rsidP="003B58D9">
      <w:pPr>
        <w:rPr>
          <w:b/>
          <w:color w:val="4472C4" w:themeColor="accent5"/>
          <w:lang w:val="es-ES"/>
        </w:rPr>
      </w:pPr>
      <w:r w:rsidRPr="00A251A5">
        <w:rPr>
          <w:b/>
          <w:color w:val="4472C4" w:themeColor="accent5"/>
          <w:lang w:val="es-ES"/>
        </w:rPr>
        <w:t>3.- Formato de los protocolos para tener en consideración</w:t>
      </w:r>
    </w:p>
    <w:p w14:paraId="18262276" w14:textId="77777777" w:rsidR="003B58D9" w:rsidRPr="00A251A5" w:rsidRDefault="003B58D9" w:rsidP="003B58D9">
      <w:pPr>
        <w:rPr>
          <w:b/>
          <w:color w:val="4472C4" w:themeColor="accent5"/>
          <w:lang w:val="es-ES"/>
        </w:rPr>
      </w:pPr>
    </w:p>
    <w:p w14:paraId="0A04BEF8" w14:textId="77777777" w:rsidR="003B58D9" w:rsidRPr="00A251A5" w:rsidRDefault="003B58D9" w:rsidP="003B58D9">
      <w:pPr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>a.- Titulo: Manejo de Enfermería Escolar en…… (patología)</w:t>
      </w:r>
    </w:p>
    <w:p w14:paraId="731EE91D" w14:textId="77777777" w:rsidR="003B58D9" w:rsidRPr="00A251A5" w:rsidRDefault="003B58D9" w:rsidP="003B58D9">
      <w:pPr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>b.- Breve descripción de la patología</w:t>
      </w:r>
    </w:p>
    <w:p w14:paraId="03E1E025" w14:textId="77777777" w:rsidR="003B58D9" w:rsidRPr="00A251A5" w:rsidRDefault="003B58D9" w:rsidP="003B58D9">
      <w:pPr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>c.- Causas o consecuencias de la patología</w:t>
      </w:r>
    </w:p>
    <w:p w14:paraId="0B60A06B" w14:textId="77777777" w:rsidR="003B58D9" w:rsidRPr="00A251A5" w:rsidRDefault="003B58D9" w:rsidP="003B58D9">
      <w:pPr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 xml:space="preserve">d.- Signos y síntomas de la patología. Aspectos cruciales de valorar.  </w:t>
      </w:r>
    </w:p>
    <w:p w14:paraId="14F6EC76" w14:textId="77777777" w:rsidR="003B58D9" w:rsidRPr="00A251A5" w:rsidRDefault="003B58D9" w:rsidP="003B58D9">
      <w:pPr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>e.- Manejo de Enfermería mejora, estabilización y/o mantención mantenimiento en Enfermería Escolar</w:t>
      </w:r>
    </w:p>
    <w:p w14:paraId="5FDA1832" w14:textId="77777777" w:rsidR="003B58D9" w:rsidRPr="00A251A5" w:rsidRDefault="003B58D9" w:rsidP="003B58D9">
      <w:pPr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>f.- Manejo de traslado y/o mantenimiento y/o  mejora en la Enfermería Escolar</w:t>
      </w:r>
    </w:p>
    <w:p w14:paraId="3C34A588" w14:textId="0B59D11D" w:rsidR="003A073A" w:rsidRPr="00A251A5" w:rsidRDefault="003B58D9" w:rsidP="003B58D9">
      <w:pPr>
        <w:rPr>
          <w:color w:val="4472C4" w:themeColor="accent5"/>
          <w:lang w:val="es-ES"/>
        </w:rPr>
      </w:pPr>
      <w:r w:rsidRPr="00A251A5">
        <w:rPr>
          <w:color w:val="4472C4" w:themeColor="accent5"/>
          <w:lang w:val="es-ES"/>
        </w:rPr>
        <w:t xml:space="preserve">g. Flujograma en base a las respuestas humanas al tratamiento o manejo.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1"/>
        <w:gridCol w:w="6247"/>
      </w:tblGrid>
      <w:tr w:rsidR="00A251A5" w:rsidRPr="00A251A5" w14:paraId="095D3062" w14:textId="77777777" w:rsidTr="003A073A">
        <w:tc>
          <w:tcPr>
            <w:tcW w:w="2581" w:type="dxa"/>
          </w:tcPr>
          <w:p w14:paraId="7CDC76AB" w14:textId="52B823F2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  <w:r w:rsidRPr="00A251A5">
              <w:rPr>
                <w:color w:val="4472C4" w:themeColor="accent5"/>
                <w:lang w:val="es-ES"/>
              </w:rPr>
              <w:t>Nombre del protocolo</w:t>
            </w:r>
          </w:p>
        </w:tc>
        <w:tc>
          <w:tcPr>
            <w:tcW w:w="6247" w:type="dxa"/>
          </w:tcPr>
          <w:p w14:paraId="30C17974" w14:textId="77777777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</w:p>
        </w:tc>
      </w:tr>
      <w:tr w:rsidR="00A251A5" w:rsidRPr="00A251A5" w14:paraId="5BC1C6E1" w14:textId="77777777" w:rsidTr="003A073A">
        <w:tc>
          <w:tcPr>
            <w:tcW w:w="2581" w:type="dxa"/>
          </w:tcPr>
          <w:p w14:paraId="5715DFE4" w14:textId="72CCD473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  <w:r w:rsidRPr="00A251A5">
              <w:rPr>
                <w:color w:val="4472C4" w:themeColor="accent5"/>
                <w:lang w:val="es-ES"/>
              </w:rPr>
              <w:t xml:space="preserve">Breve descripción de la patología </w:t>
            </w:r>
          </w:p>
        </w:tc>
        <w:tc>
          <w:tcPr>
            <w:tcW w:w="6247" w:type="dxa"/>
          </w:tcPr>
          <w:p w14:paraId="7D3B01D2" w14:textId="77777777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</w:p>
        </w:tc>
      </w:tr>
      <w:tr w:rsidR="00A251A5" w:rsidRPr="00A251A5" w14:paraId="6B79BF85" w14:textId="77777777" w:rsidTr="003A073A">
        <w:tc>
          <w:tcPr>
            <w:tcW w:w="2581" w:type="dxa"/>
          </w:tcPr>
          <w:p w14:paraId="33F78DAA" w14:textId="1E009F45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  <w:r w:rsidRPr="00A251A5">
              <w:rPr>
                <w:color w:val="4472C4" w:themeColor="accent5"/>
                <w:lang w:val="es-ES"/>
              </w:rPr>
              <w:t xml:space="preserve">Causas y consecuencias de la </w:t>
            </w:r>
            <w:proofErr w:type="spellStart"/>
            <w:r w:rsidRPr="00A251A5">
              <w:rPr>
                <w:color w:val="4472C4" w:themeColor="accent5"/>
                <w:lang w:val="es-ES"/>
              </w:rPr>
              <w:t>patologia</w:t>
            </w:r>
            <w:proofErr w:type="spellEnd"/>
          </w:p>
        </w:tc>
        <w:tc>
          <w:tcPr>
            <w:tcW w:w="6247" w:type="dxa"/>
          </w:tcPr>
          <w:p w14:paraId="3B028A20" w14:textId="77777777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</w:p>
        </w:tc>
      </w:tr>
      <w:tr w:rsidR="00A251A5" w:rsidRPr="00A251A5" w14:paraId="30DEE36F" w14:textId="77777777" w:rsidTr="003A073A">
        <w:tc>
          <w:tcPr>
            <w:tcW w:w="2581" w:type="dxa"/>
          </w:tcPr>
          <w:p w14:paraId="38B53F9D" w14:textId="0FD5A674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  <w:r w:rsidRPr="00A251A5">
              <w:rPr>
                <w:color w:val="4472C4" w:themeColor="accent5"/>
                <w:lang w:val="es-ES"/>
              </w:rPr>
              <w:t>Signos y sistemas de descompensación.</w:t>
            </w:r>
          </w:p>
        </w:tc>
        <w:tc>
          <w:tcPr>
            <w:tcW w:w="6247" w:type="dxa"/>
          </w:tcPr>
          <w:p w14:paraId="1C562BE6" w14:textId="77777777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</w:p>
        </w:tc>
      </w:tr>
      <w:tr w:rsidR="00A251A5" w:rsidRPr="00A251A5" w14:paraId="1B03A27F" w14:textId="77777777" w:rsidTr="003A073A">
        <w:tc>
          <w:tcPr>
            <w:tcW w:w="2581" w:type="dxa"/>
          </w:tcPr>
          <w:p w14:paraId="71C7DABC" w14:textId="1BD614F4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  <w:r w:rsidRPr="00A251A5">
              <w:rPr>
                <w:color w:val="4472C4" w:themeColor="accent5"/>
                <w:lang w:val="es-ES"/>
              </w:rPr>
              <w:t>Manejo de Enfermería</w:t>
            </w:r>
          </w:p>
        </w:tc>
        <w:tc>
          <w:tcPr>
            <w:tcW w:w="6247" w:type="dxa"/>
          </w:tcPr>
          <w:p w14:paraId="1B1F4E18" w14:textId="77777777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</w:p>
        </w:tc>
      </w:tr>
      <w:tr w:rsidR="00A251A5" w:rsidRPr="00A251A5" w14:paraId="485DB776" w14:textId="77777777" w:rsidTr="003A073A">
        <w:tc>
          <w:tcPr>
            <w:tcW w:w="2581" w:type="dxa"/>
          </w:tcPr>
          <w:p w14:paraId="44FAC95E" w14:textId="7439E7CC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  <w:r w:rsidRPr="00A251A5">
              <w:rPr>
                <w:color w:val="4472C4" w:themeColor="accent5"/>
                <w:lang w:val="es-ES"/>
              </w:rPr>
              <w:t>Algoritmo de Enfermería</w:t>
            </w:r>
          </w:p>
          <w:p w14:paraId="757DA951" w14:textId="6CCDAE2D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  <w:r w:rsidRPr="00A251A5">
              <w:rPr>
                <w:color w:val="4472C4" w:themeColor="accent5"/>
                <w:lang w:val="es-ES"/>
              </w:rPr>
              <w:t>(Incluir manejo, estabilización y traslado)</w:t>
            </w:r>
          </w:p>
        </w:tc>
        <w:tc>
          <w:tcPr>
            <w:tcW w:w="6247" w:type="dxa"/>
          </w:tcPr>
          <w:p w14:paraId="70D577B1" w14:textId="77777777" w:rsidR="003A073A" w:rsidRPr="00A251A5" w:rsidRDefault="003A073A" w:rsidP="003B58D9">
            <w:pPr>
              <w:rPr>
                <w:color w:val="4472C4" w:themeColor="accent5"/>
                <w:lang w:val="es-ES"/>
              </w:rPr>
            </w:pPr>
          </w:p>
        </w:tc>
      </w:tr>
    </w:tbl>
    <w:p w14:paraId="76BDD658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6BD4E52D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6168EF40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11AF467D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0C2FF3E4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26AC3A6F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384A8E8A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1F4B1249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1E093F4E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63CE636F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7FC979D4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6F53B86B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79D6CB31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403E0D6A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279563AA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291D4787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634DC68E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39C71E7C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26E96047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621F467A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64DFA97C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3A368DCE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59EAE9CE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2418791A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59EA982F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17DD36B1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1C87E232" w14:textId="77777777" w:rsidR="003A073A" w:rsidRPr="00A251A5" w:rsidRDefault="003A073A" w:rsidP="003B58D9">
      <w:pPr>
        <w:rPr>
          <w:color w:val="4472C4" w:themeColor="accent5"/>
          <w:lang w:val="es-ES"/>
        </w:rPr>
      </w:pPr>
    </w:p>
    <w:p w14:paraId="29976CEF" w14:textId="77777777" w:rsidR="003B58D9" w:rsidRPr="00A251A5" w:rsidRDefault="003B58D9" w:rsidP="003B58D9">
      <w:pPr>
        <w:rPr>
          <w:b/>
          <w:color w:val="4472C4" w:themeColor="accent5"/>
          <w:lang w:val="es-ES"/>
        </w:rPr>
      </w:pPr>
    </w:p>
    <w:p w14:paraId="7927FC03" w14:textId="77777777" w:rsidR="003A073A" w:rsidRPr="00A251A5" w:rsidRDefault="003A073A" w:rsidP="003B58D9">
      <w:pPr>
        <w:rPr>
          <w:b/>
          <w:color w:val="4472C4" w:themeColor="accent5"/>
          <w:lang w:val="es-ES"/>
        </w:rPr>
      </w:pPr>
    </w:p>
    <w:p w14:paraId="0DFBFBD9" w14:textId="77777777" w:rsidR="003A073A" w:rsidRPr="00A251A5" w:rsidRDefault="003A073A" w:rsidP="003B58D9">
      <w:pPr>
        <w:rPr>
          <w:b/>
          <w:color w:val="4472C4" w:themeColor="accent5"/>
          <w:lang w:val="es-ES"/>
        </w:rPr>
      </w:pPr>
    </w:p>
    <w:p w14:paraId="313AE2B1" w14:textId="77777777" w:rsidR="00AF7988" w:rsidRPr="00A251A5" w:rsidRDefault="009E65AF">
      <w:pPr>
        <w:rPr>
          <w:color w:val="4472C4" w:themeColor="accent5"/>
        </w:rPr>
      </w:pPr>
    </w:p>
    <w:sectPr w:rsidR="00AF7988" w:rsidRPr="00A251A5" w:rsidSect="00AE4E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057BA"/>
    <w:multiLevelType w:val="hybridMultilevel"/>
    <w:tmpl w:val="753CF56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D9"/>
    <w:rsid w:val="000B1937"/>
    <w:rsid w:val="003A073A"/>
    <w:rsid w:val="003B58D9"/>
    <w:rsid w:val="009C2E33"/>
    <w:rsid w:val="009E65AF"/>
    <w:rsid w:val="00A251A5"/>
    <w:rsid w:val="00AE4E69"/>
    <w:rsid w:val="00C5608C"/>
    <w:rsid w:val="00FB01DC"/>
    <w:rsid w:val="00FC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  <w14:docId w14:val="617F1533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8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58D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A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613</Words>
  <Characters>3372</Characters>
  <Application>Microsoft Macintosh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LEYTON BLANCA</dc:creator>
  <cp:keywords/>
  <dc:description/>
  <cp:lastModifiedBy>CHRISTINA LEYTON BLANCA</cp:lastModifiedBy>
  <cp:revision>3</cp:revision>
  <cp:lastPrinted>2016-12-21T11:08:00Z</cp:lastPrinted>
  <dcterms:created xsi:type="dcterms:W3CDTF">2016-12-20T08:15:00Z</dcterms:created>
  <dcterms:modified xsi:type="dcterms:W3CDTF">2016-12-21T13:38:00Z</dcterms:modified>
</cp:coreProperties>
</file>